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FB" w:rsidRPr="000307FB" w:rsidRDefault="000307FB" w:rsidP="000307FB">
      <w:pPr>
        <w:pStyle w:val="Ttulo1"/>
        <w:pBdr>
          <w:bottom w:val="single" w:sz="6" w:space="8" w:color="003366"/>
        </w:pBdr>
        <w:shd w:val="clear" w:color="auto" w:fill="FFFFFF"/>
        <w:spacing w:before="225" w:beforeAutospacing="0" w:after="225" w:afterAutospacing="0" w:line="300" w:lineRule="atLeast"/>
        <w:rPr>
          <w:color w:val="1C4367"/>
          <w:sz w:val="28"/>
          <w:szCs w:val="28"/>
        </w:rPr>
      </w:pPr>
      <w:r>
        <w:rPr>
          <w:color w:val="1C4367"/>
          <w:sz w:val="28"/>
          <w:szCs w:val="28"/>
        </w:rPr>
        <w:t xml:space="preserve"> </w:t>
      </w:r>
      <w:bookmarkStart w:id="0" w:name="_GoBack"/>
      <w:bookmarkEnd w:id="0"/>
      <w:r w:rsidRPr="000307FB">
        <w:rPr>
          <w:color w:val="1C4367"/>
          <w:sz w:val="28"/>
          <w:szCs w:val="28"/>
        </w:rPr>
        <w:t>Domingo 23º del Tiempo Ordinario - Ciclo C</w:t>
      </w:r>
    </w:p>
    <w:p w:rsidR="000307FB" w:rsidRPr="000307FB" w:rsidRDefault="000307FB" w:rsidP="000307FB">
      <w:pPr>
        <w:pStyle w:val="Ttulo3"/>
        <w:shd w:val="clear" w:color="auto" w:fill="FFFFFF"/>
        <w:spacing w:before="0" w:beforeAutospacing="0" w:after="0" w:afterAutospacing="0" w:line="360" w:lineRule="atLeast"/>
        <w:rPr>
          <w:color w:val="4C4C4C"/>
          <w:sz w:val="28"/>
          <w:szCs w:val="28"/>
        </w:rPr>
      </w:pPr>
      <w:r w:rsidRPr="000307FB">
        <w:rPr>
          <w:color w:val="4C4C4C"/>
          <w:sz w:val="28"/>
          <w:szCs w:val="28"/>
        </w:rPr>
        <w:t xml:space="preserve"> </w:t>
      </w:r>
    </w:p>
    <w:p w:rsidR="000307FB" w:rsidRPr="000307FB" w:rsidRDefault="000307FB" w:rsidP="000307FB">
      <w:pPr>
        <w:pStyle w:val="Ttulo3"/>
        <w:shd w:val="clear" w:color="auto" w:fill="FFFFFF"/>
        <w:spacing w:before="0" w:beforeAutospacing="0" w:after="0" w:afterAutospacing="0" w:line="360" w:lineRule="atLeast"/>
        <w:rPr>
          <w:color w:val="4C4C4C"/>
          <w:sz w:val="28"/>
          <w:szCs w:val="28"/>
        </w:rPr>
      </w:pPr>
      <w:r w:rsidRPr="000307FB">
        <w:rPr>
          <w:bCs w:val="0"/>
          <w:color w:val="4C4C4C"/>
          <w:sz w:val="28"/>
          <w:szCs w:val="28"/>
        </w:rPr>
        <w:t>Lectura del libro de la Sabiduría (9,13-18):</w:t>
      </w:r>
      <w:r w:rsidRPr="000307FB">
        <w:rPr>
          <w:b w:val="0"/>
          <w:color w:val="4C4C4C"/>
          <w:sz w:val="28"/>
          <w:szCs w:val="28"/>
        </w:rPr>
        <w:br/>
      </w:r>
      <w:r w:rsidRPr="000307FB">
        <w:rPr>
          <w:b w:val="0"/>
          <w:color w:val="4C4C4C"/>
          <w:sz w:val="28"/>
          <w:szCs w:val="28"/>
        </w:rPr>
        <w:br/>
        <w:t xml:space="preserve">¿Qué hombre conoce el designio de Dios? ¿Quién comprende lo que Dios quiere? Los pensamientos de los mortales son mezquinos, y nuestros razonamientos son falibles; porque el cuerpo mortal es lastre del alma, y la tienda terrestre abruma la mente que medita. Apenas conocemos las cosas terrenas y con trabajo encontramos lo que está a mano: pues, ¿quién rastreará las cosas del cielo? ¿Quién conocerá tu designio, si tú no le das sabiduría, enviando tu santo espíritu desde </w:t>
      </w:r>
      <w:proofErr w:type="spellStart"/>
      <w:r w:rsidRPr="000307FB">
        <w:rPr>
          <w:b w:val="0"/>
          <w:color w:val="4C4C4C"/>
          <w:sz w:val="28"/>
          <w:szCs w:val="28"/>
        </w:rPr>
        <w:t>él</w:t>
      </w:r>
      <w:proofErr w:type="spellEnd"/>
      <w:r w:rsidRPr="000307FB">
        <w:rPr>
          <w:b w:val="0"/>
          <w:color w:val="4C4C4C"/>
          <w:sz w:val="28"/>
          <w:szCs w:val="28"/>
        </w:rPr>
        <w:t xml:space="preserve"> cielo? Sólo así fueron rectos los caminos de los terrestres, los hombres aprendieron lo que te agrada, y la sabiduría los salvó.</w:t>
      </w:r>
      <w:r w:rsidRPr="000307FB">
        <w:rPr>
          <w:b w:val="0"/>
          <w:color w:val="4C4C4C"/>
          <w:sz w:val="28"/>
          <w:szCs w:val="28"/>
        </w:rPr>
        <w:br/>
      </w:r>
    </w:p>
    <w:p w:rsidR="000307FB" w:rsidRPr="000307FB" w:rsidRDefault="000307FB" w:rsidP="000307FB">
      <w:pPr>
        <w:shd w:val="clear" w:color="auto" w:fill="FFFFFF"/>
        <w:spacing w:line="360" w:lineRule="atLeast"/>
        <w:rPr>
          <w:b/>
          <w:bCs/>
          <w:color w:val="4C4C4C"/>
          <w:sz w:val="28"/>
          <w:szCs w:val="28"/>
        </w:rPr>
      </w:pPr>
      <w:r w:rsidRPr="000307FB">
        <w:rPr>
          <w:b/>
          <w:bCs/>
          <w:color w:val="4C4C4C"/>
          <w:sz w:val="28"/>
          <w:szCs w:val="28"/>
        </w:rPr>
        <w:t>Salmo 89</w:t>
      </w:r>
      <w:r w:rsidRPr="000307FB">
        <w:rPr>
          <w:b/>
          <w:bCs/>
          <w:color w:val="4C4C4C"/>
          <w:sz w:val="28"/>
          <w:szCs w:val="28"/>
        </w:rPr>
        <w:br/>
      </w:r>
      <w:r w:rsidRPr="000307FB">
        <w:rPr>
          <w:b/>
          <w:bCs/>
          <w:color w:val="4C4C4C"/>
          <w:sz w:val="28"/>
          <w:szCs w:val="28"/>
        </w:rPr>
        <w:br/>
        <w:t>R/.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i/>
          <w:iCs/>
          <w:color w:val="4C4C4C"/>
          <w:sz w:val="28"/>
          <w:szCs w:val="28"/>
        </w:rPr>
        <w:t>Señor, tú has sido nuestro refugio</w:t>
      </w:r>
      <w:r w:rsidRPr="000307FB">
        <w:rPr>
          <w:rStyle w:val="apple-converted-space"/>
          <w:i/>
          <w:iCs/>
          <w:color w:val="4C4C4C"/>
          <w:sz w:val="28"/>
          <w:szCs w:val="28"/>
        </w:rPr>
        <w:t> </w:t>
      </w:r>
      <w:r w:rsidRPr="000307FB">
        <w:rPr>
          <w:i/>
          <w:iCs/>
          <w:color w:val="4C4C4C"/>
          <w:sz w:val="28"/>
          <w:szCs w:val="28"/>
        </w:rPr>
        <w:br/>
        <w:t>de generación en generación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  <w:t>Tú reduces el hombre a polvo,</w:t>
      </w:r>
      <w:r w:rsidRPr="000307FB">
        <w:rPr>
          <w:color w:val="4C4C4C"/>
          <w:sz w:val="28"/>
          <w:szCs w:val="28"/>
        </w:rPr>
        <w:br/>
        <w:t>diciendo: «Retornad, hijos de Adán.»</w:t>
      </w:r>
      <w:r w:rsidRPr="000307FB">
        <w:rPr>
          <w:color w:val="4C4C4C"/>
          <w:sz w:val="28"/>
          <w:szCs w:val="28"/>
        </w:rPr>
        <w:br/>
        <w:t>Mil años en tu presencia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color w:val="4C4C4C"/>
          <w:sz w:val="28"/>
          <w:szCs w:val="28"/>
        </w:rPr>
        <w:br/>
        <w:t>son un ayer, que pasó;</w:t>
      </w:r>
      <w:r w:rsidRPr="000307FB">
        <w:rPr>
          <w:color w:val="4C4C4C"/>
          <w:sz w:val="28"/>
          <w:szCs w:val="28"/>
        </w:rPr>
        <w:br/>
        <w:t>una vela nocturna.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b/>
          <w:bCs/>
          <w:color w:val="4C4C4C"/>
          <w:sz w:val="28"/>
          <w:szCs w:val="28"/>
        </w:rPr>
        <w:t>R/.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</w:r>
      <w:proofErr w:type="gramStart"/>
      <w:r w:rsidRPr="000307FB">
        <w:rPr>
          <w:color w:val="4C4C4C"/>
          <w:sz w:val="28"/>
          <w:szCs w:val="28"/>
        </w:rPr>
        <w:t>Los</w:t>
      </w:r>
      <w:proofErr w:type="gramEnd"/>
      <w:r w:rsidRPr="000307FB">
        <w:rPr>
          <w:color w:val="4C4C4C"/>
          <w:sz w:val="28"/>
          <w:szCs w:val="28"/>
        </w:rPr>
        <w:t xml:space="preserve"> siembras año por año,</w:t>
      </w:r>
      <w:r w:rsidRPr="000307FB">
        <w:rPr>
          <w:color w:val="4C4C4C"/>
          <w:sz w:val="28"/>
          <w:szCs w:val="28"/>
        </w:rPr>
        <w:br/>
        <w:t>como hierba que se renueva:</w:t>
      </w:r>
      <w:r w:rsidRPr="000307FB">
        <w:rPr>
          <w:color w:val="4C4C4C"/>
          <w:sz w:val="28"/>
          <w:szCs w:val="28"/>
        </w:rPr>
        <w:br/>
        <w:t>que florece y se renueva por la mañana,</w:t>
      </w:r>
      <w:r w:rsidRPr="000307FB">
        <w:rPr>
          <w:color w:val="4C4C4C"/>
          <w:sz w:val="28"/>
          <w:szCs w:val="28"/>
        </w:rPr>
        <w:br/>
        <w:t>y por la tarde la siegan y se seca.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b/>
          <w:bCs/>
          <w:color w:val="4C4C4C"/>
          <w:sz w:val="28"/>
          <w:szCs w:val="28"/>
        </w:rPr>
        <w:t>R/.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  <w:t>Enséñanos a calcular nuestros años,</w:t>
      </w:r>
      <w:r w:rsidRPr="000307FB">
        <w:rPr>
          <w:color w:val="4C4C4C"/>
          <w:sz w:val="28"/>
          <w:szCs w:val="28"/>
        </w:rPr>
        <w:br/>
        <w:t>para que adquiramos un corazón sensato.</w:t>
      </w:r>
      <w:r w:rsidRPr="000307FB">
        <w:rPr>
          <w:color w:val="4C4C4C"/>
          <w:sz w:val="28"/>
          <w:szCs w:val="28"/>
        </w:rPr>
        <w:br/>
        <w:t>Vuélvete, Señor, ¿hasta cuándo?</w:t>
      </w:r>
      <w:r w:rsidRPr="000307FB">
        <w:rPr>
          <w:color w:val="4C4C4C"/>
          <w:sz w:val="28"/>
          <w:szCs w:val="28"/>
        </w:rPr>
        <w:br/>
        <w:t>Ten compasión de tus siervos.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b/>
          <w:bCs/>
          <w:color w:val="4C4C4C"/>
          <w:sz w:val="28"/>
          <w:szCs w:val="28"/>
        </w:rPr>
        <w:t>R/.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  <w:t>Por la mañana sácianos de tu misericordia,</w:t>
      </w:r>
      <w:r w:rsidRPr="000307FB">
        <w:rPr>
          <w:color w:val="4C4C4C"/>
          <w:sz w:val="28"/>
          <w:szCs w:val="28"/>
        </w:rPr>
        <w:br/>
        <w:t>y toda nuestra vida será alegría y júbilo.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lastRenderedPageBreak/>
        <w:t>Baje a nosotros la bondad del Señor</w:t>
      </w:r>
      <w:r w:rsidRPr="000307FB">
        <w:rPr>
          <w:color w:val="4C4C4C"/>
          <w:sz w:val="28"/>
          <w:szCs w:val="28"/>
        </w:rPr>
        <w:br/>
        <w:t>y haga prósperas las obras de nuestras manos.</w:t>
      </w:r>
      <w:r w:rsidRPr="000307FB">
        <w:rPr>
          <w:rStyle w:val="apple-converted-space"/>
          <w:color w:val="4C4C4C"/>
          <w:sz w:val="28"/>
          <w:szCs w:val="28"/>
        </w:rPr>
        <w:t> </w:t>
      </w:r>
      <w:r w:rsidRPr="000307FB">
        <w:rPr>
          <w:b/>
          <w:bCs/>
          <w:color w:val="4C4C4C"/>
          <w:sz w:val="28"/>
          <w:szCs w:val="28"/>
        </w:rPr>
        <w:t>R/.</w:t>
      </w:r>
    </w:p>
    <w:p w:rsidR="000307FB" w:rsidRPr="000307FB" w:rsidRDefault="000307FB" w:rsidP="000307FB">
      <w:pPr>
        <w:pStyle w:val="Ttulo3"/>
        <w:shd w:val="clear" w:color="auto" w:fill="FFFFFF"/>
        <w:spacing w:before="0" w:beforeAutospacing="0" w:after="0" w:afterAutospacing="0" w:line="360" w:lineRule="atLeast"/>
        <w:rPr>
          <w:color w:val="4C4C4C"/>
          <w:sz w:val="28"/>
          <w:szCs w:val="28"/>
        </w:rPr>
      </w:pPr>
    </w:p>
    <w:p w:rsidR="000307FB" w:rsidRPr="000307FB" w:rsidRDefault="000307FB" w:rsidP="000307FB">
      <w:pPr>
        <w:pStyle w:val="Ttulo3"/>
        <w:shd w:val="clear" w:color="auto" w:fill="FFFFFF"/>
        <w:spacing w:before="0" w:beforeAutospacing="0" w:after="0" w:afterAutospacing="0" w:line="360" w:lineRule="atLeast"/>
        <w:rPr>
          <w:color w:val="4C4C4C"/>
          <w:sz w:val="28"/>
          <w:szCs w:val="28"/>
        </w:rPr>
      </w:pPr>
      <w:r w:rsidRPr="000307FB">
        <w:rPr>
          <w:bCs w:val="0"/>
          <w:color w:val="4C4C4C"/>
          <w:sz w:val="28"/>
          <w:szCs w:val="28"/>
        </w:rPr>
        <w:t>Lectura de la carta del apóstol san Pablo a Filemón (9b-10.12-17):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</w:r>
      <w:r w:rsidRPr="000307FB">
        <w:rPr>
          <w:b w:val="0"/>
          <w:color w:val="4C4C4C"/>
          <w:sz w:val="28"/>
          <w:szCs w:val="28"/>
        </w:rPr>
        <w:t>Yo, Pablo, anciano y prisionero por Cristo Jesús, te recomiendo a Onésimo, mi hijo, a quien he engendrado en la prisión; te lo envió como algo de mis entrañas. Me hubiera gustado retenerlo junto a mí, para que me sirviera en tu lugar, en esta prisión que sufro por el Evangelio; pero no he querido retenerlo sin contar contigo; así me harás este favor, no a la fuerza, sino con libertad. Quizá se apartó de ti para que lo recobres ahora para siempre; y no como esclavo, sino mucho mejor: como hermano querido. Si yo lo quiero tanto, cuánto más lo has de querer tú, como hombre y como cristiano. Si me consideras compañero tuyo, recíbelo a él como a mí mismo.</w:t>
      </w:r>
      <w:r w:rsidRPr="000307FB">
        <w:rPr>
          <w:rStyle w:val="apple-converted-space"/>
          <w:b w:val="0"/>
          <w:color w:val="4C4C4C"/>
          <w:sz w:val="28"/>
          <w:szCs w:val="28"/>
        </w:rPr>
        <w:t> </w:t>
      </w:r>
      <w:r w:rsidRPr="000307FB">
        <w:rPr>
          <w:b w:val="0"/>
          <w:color w:val="4C4C4C"/>
          <w:sz w:val="28"/>
          <w:szCs w:val="28"/>
        </w:rPr>
        <w:br/>
      </w:r>
    </w:p>
    <w:p w:rsidR="000307FB" w:rsidRPr="000307FB" w:rsidRDefault="000307FB" w:rsidP="000307FB">
      <w:pPr>
        <w:shd w:val="clear" w:color="auto" w:fill="FFFFFF"/>
        <w:spacing w:line="360" w:lineRule="atLeast"/>
        <w:rPr>
          <w:color w:val="4C4C4C"/>
          <w:sz w:val="28"/>
          <w:szCs w:val="28"/>
        </w:rPr>
      </w:pPr>
      <w:r w:rsidRPr="000307FB">
        <w:rPr>
          <w:b/>
          <w:bCs/>
          <w:color w:val="4C4C4C"/>
          <w:sz w:val="28"/>
          <w:szCs w:val="28"/>
        </w:rPr>
        <w:t>Lectura del santo evangelio según san Lucas (14,25-33):</w:t>
      </w:r>
      <w:r w:rsidRPr="000307FB">
        <w:rPr>
          <w:color w:val="4C4C4C"/>
          <w:sz w:val="28"/>
          <w:szCs w:val="28"/>
        </w:rPr>
        <w:br/>
      </w:r>
      <w:r w:rsidRPr="000307FB">
        <w:rPr>
          <w:color w:val="4C4C4C"/>
          <w:sz w:val="28"/>
          <w:szCs w:val="28"/>
        </w:rPr>
        <w:br/>
        <w:t>En aquel tiempo, mucha gente acompañaba a Jesús; él se volvió y les dijo: «Si alguno se viene conmigo y no pospone a su padre y a su madre, y a su mujer y a sus hijos, y a sus hermanos y a sus hermanas, e incluso a sí mismo, no puede ser discípulo mío. Quien no lleve su cruz detrás de mí no puede ser discípulo mío. Así, ¿quién de vosotros, si quiere construir una torre, no se sienta primero a calcular los gastos, a ver si tiene para terminarla? No sea que, si echa los cimientos y no puede acabarla, se pongan a burlarse de él los que miran, diciendo: "Este hombre empezó a construir y no ha sido capaz de acabar." ¿O que rey, si va a dar la batalla a otro rey, no se sienta primero a deliberar si con diez mil hombres podrá salir al paso del que le ataca con veinte mil? Y si no, cuando el otro está todavía lejos, envía legados para pedir condiciones de paz. Lo mismo vosotros: el que no renuncia a todos sus bienes no puede ser discípulo mío.»</w:t>
      </w:r>
      <w:r w:rsidRPr="000307FB">
        <w:rPr>
          <w:rStyle w:val="apple-converted-space"/>
          <w:color w:val="4C4C4C"/>
          <w:sz w:val="28"/>
          <w:szCs w:val="28"/>
        </w:rPr>
        <w:t> </w:t>
      </w:r>
    </w:p>
    <w:p w:rsidR="000307FB" w:rsidRPr="000307FB" w:rsidRDefault="000307FB" w:rsidP="000307FB">
      <w:pPr>
        <w:pStyle w:val="titulopequeno"/>
        <w:jc w:val="center"/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</w:pP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HOMILIA   Domingo 23 C</w:t>
      </w:r>
    </w:p>
    <w:p w:rsidR="000307FB" w:rsidRPr="000307FB" w:rsidRDefault="000307FB" w:rsidP="000307FB">
      <w:pPr>
        <w:pStyle w:val="titulopequeno"/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</w:pP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1.- “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Mucha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gente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acompañaba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Jesús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él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dijo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: </w:t>
      </w:r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“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Quien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no toma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su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y me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sigue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, no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puede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ser mi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discípulo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”.</w:t>
      </w: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un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santo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fraile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siglo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XVII que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tomó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pie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letra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texto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leemos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: “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asiduo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ayunos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penitencias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excedía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igualmente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oración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de tal manera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apenas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lastRenderedPageBreak/>
        <w:t>tenía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trato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con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hermanos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Sin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embargo,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algunos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sorprendieron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celda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cantando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acompañado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por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sonido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vihuela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siempre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llevaba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consigo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”.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Parece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el cronista identifica como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santidad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primero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decir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ayunos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y como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imperfección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segundo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decir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cantos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es una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herencia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dualismo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griego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tanto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marcaron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cristianismo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tiempos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pasados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entendía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hombre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como un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compuesto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cuerpo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alma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contribuyera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rebajar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cuerpo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tratando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liberar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espíritu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era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considerado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virtuoso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Sin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embargo las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cosas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 son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así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hizo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hombre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santificó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nuestro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ser: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cuerpo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espíritu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</w:p>
    <w:p w:rsidR="000307FB" w:rsidRPr="000307FB" w:rsidRDefault="000307FB" w:rsidP="000307FB">
      <w:pPr>
        <w:pStyle w:val="titulopequeno"/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</w:pP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2.- Por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enseñanza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Jesús: </w:t>
      </w:r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“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Quien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no toma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su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y me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sigue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, no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puede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 xml:space="preserve"> ser mi </w:t>
      </w:r>
      <w:proofErr w:type="spellStart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discípulo</w:t>
      </w:r>
      <w:proofErr w:type="spellEnd"/>
      <w:r w:rsidRPr="000307FB">
        <w:rPr>
          <w:rFonts w:ascii="Times New Roman" w:hAnsi="Times New Roman" w:cs="Times New Roman"/>
          <w:b w:val="0"/>
          <w:i/>
          <w:iCs/>
          <w:caps w:val="0"/>
          <w:color w:val="000000"/>
          <w:sz w:val="28"/>
          <w:szCs w:val="28"/>
        </w:rPr>
        <w:t>”,</w:t>
      </w: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hemos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asimilarlo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dentro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un marco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plenamente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humano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No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ni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ángeles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disminuidos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ni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animales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promovidos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como apunta un autor.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sencillamente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seres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humanos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Parar ser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discípulos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suyos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Señor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nos presenta tres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etapas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: En primer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lugar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tomar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rabinos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judíos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nunca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refirieron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manera figurada a este "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tormento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tan cruel", que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fenicios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inventaron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adoptaron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tarde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muchos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pueblos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Fue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original de Jesús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comparación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con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nuestro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deber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diario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que, en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ciertas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circunstancias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pesa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enormemente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Es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cada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decimos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Las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cruces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 nos las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pone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nos las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ponemos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nosotros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o nos las ponen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Otros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evangelistas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presentan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una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segunda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condición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: "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Niéguese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si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mismo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". Aquí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Señor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refiere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un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orden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unas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prioridades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la vida. No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trata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rechazar-nos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se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manda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hemos de amar a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como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nosotros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mismos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sino de superar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aquellas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fuerzas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negativas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conducen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al mal o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impiden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mejor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Y en tercer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lugar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Jesús nos invita a andar en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Él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 que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repite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hasta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79 veces en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Evangelio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Él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asegura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compañía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próxima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nos invita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servirlo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todas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horas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los cristos visibles que son los pobres.</w:t>
      </w:r>
    </w:p>
    <w:p w:rsidR="000307FB" w:rsidRPr="000307FB" w:rsidRDefault="000307FB" w:rsidP="000307FB">
      <w:pPr>
        <w:pStyle w:val="titulopequeno"/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</w:pPr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3.-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Vale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también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pensar que en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todos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pasajes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dónde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Jesús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habla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renuncia, - un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término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podríamos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traducir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por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intercambio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- no se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refiere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nunca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destrucción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sino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dejar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lado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ciertos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valores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inferiores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cambio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otros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excelentes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Es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proceso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toda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educación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está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hecha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renuncias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fácil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cómodo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para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obtener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aquello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excelente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realiza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como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personas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Ya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decía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filósofo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catalán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Balmes: “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Nunca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grande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hombre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cumple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deber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dominando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violentas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inclinaciones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”.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Eso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también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sucede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en la vida de la fe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hasta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logremos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bienes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definitivos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eternos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salvación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Señor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regalará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.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Resumiedo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: 1. Lo que nos salva no es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, ni el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sofrimiento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–no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somos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masoquistas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critianos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-, sino el amor y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fidelidad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la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cruz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representa.2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Negarse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no significa no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lastRenderedPageBreak/>
        <w:t>amarse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sino superar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instintos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inferiores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que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dificultan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 el amor a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Dios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y a los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demás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garantía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de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nuestra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 xml:space="preserve"> </w:t>
      </w:r>
      <w:proofErr w:type="spellStart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salvación</w:t>
      </w:r>
      <w:proofErr w:type="spellEnd"/>
      <w:r w:rsidRPr="000307FB">
        <w:rPr>
          <w:rFonts w:ascii="Times New Roman" w:hAnsi="Times New Roman" w:cs="Times New Roman"/>
          <w:b w:val="0"/>
          <w:caps w:val="0"/>
          <w:color w:val="000000"/>
          <w:sz w:val="28"/>
          <w:szCs w:val="28"/>
        </w:rPr>
        <w:t>.</w:t>
      </w:r>
    </w:p>
    <w:p w:rsidR="000307FB" w:rsidRPr="000307FB" w:rsidRDefault="000307FB" w:rsidP="000307FB">
      <w:pPr>
        <w:rPr>
          <w:sz w:val="28"/>
          <w:szCs w:val="28"/>
        </w:rPr>
      </w:pPr>
    </w:p>
    <w:p w:rsidR="000307FB" w:rsidRPr="000307FB" w:rsidRDefault="000307FB" w:rsidP="000307FB">
      <w:pPr>
        <w:rPr>
          <w:sz w:val="28"/>
          <w:szCs w:val="28"/>
        </w:rPr>
      </w:pPr>
    </w:p>
    <w:p w:rsidR="00B23307" w:rsidRPr="000307FB" w:rsidRDefault="00B23307">
      <w:pPr>
        <w:rPr>
          <w:sz w:val="28"/>
          <w:szCs w:val="28"/>
        </w:rPr>
      </w:pPr>
    </w:p>
    <w:sectPr w:rsidR="00B23307" w:rsidRPr="00030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FB"/>
    <w:rsid w:val="000307FB"/>
    <w:rsid w:val="00B2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30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qFormat/>
    <w:rsid w:val="000307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07F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0307F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0307FB"/>
  </w:style>
  <w:style w:type="paragraph" w:customStyle="1" w:styleId="titulopequeno">
    <w:name w:val="titulopequeno"/>
    <w:basedOn w:val="Normal"/>
    <w:rsid w:val="000307FB"/>
    <w:pPr>
      <w:spacing w:before="100" w:beforeAutospacing="1" w:after="100" w:afterAutospacing="1" w:line="193" w:lineRule="atLeast"/>
    </w:pPr>
    <w:rPr>
      <w:rFonts w:ascii="Georgia" w:eastAsia="Arial Unicode MS" w:hAnsi="Georgia" w:cs="Arial Unicode MS"/>
      <w:b/>
      <w:bCs/>
      <w:caps/>
      <w:color w:val="800000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0307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qFormat/>
    <w:rsid w:val="000307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307F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rsid w:val="000307F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0307FB"/>
  </w:style>
  <w:style w:type="paragraph" w:customStyle="1" w:styleId="titulopequeno">
    <w:name w:val="titulopequeno"/>
    <w:basedOn w:val="Normal"/>
    <w:rsid w:val="000307FB"/>
    <w:pPr>
      <w:spacing w:before="100" w:beforeAutospacing="1" w:after="100" w:afterAutospacing="1" w:line="193" w:lineRule="atLeast"/>
    </w:pPr>
    <w:rPr>
      <w:rFonts w:ascii="Georgia" w:eastAsia="Arial Unicode MS" w:hAnsi="Georgia" w:cs="Arial Unicode MS"/>
      <w:b/>
      <w:bCs/>
      <w:caps/>
      <w:color w:val="800000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2019-09-06T09:46:00Z</dcterms:created>
  <dcterms:modified xsi:type="dcterms:W3CDTF">2019-09-06T09:47:00Z</dcterms:modified>
</cp:coreProperties>
</file>