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0" w:type="dxa"/>
        <w:tblCellSpacing w:w="0" w:type="dxa"/>
        <w:shd w:val="clear" w:color="auto" w:fill="FFFFFF"/>
        <w:tblCellMar>
          <w:left w:w="0" w:type="dxa"/>
          <w:right w:w="0" w:type="dxa"/>
        </w:tblCellMar>
        <w:tblLook w:val="04A0" w:firstRow="1" w:lastRow="0" w:firstColumn="1" w:lastColumn="0" w:noHBand="0" w:noVBand="1"/>
      </w:tblPr>
      <w:tblGrid>
        <w:gridCol w:w="9663"/>
      </w:tblGrid>
      <w:tr w:rsidR="007967AA" w:rsidRPr="007967AA" w:rsidTr="007967AA">
        <w:trPr>
          <w:tblCellSpacing w:w="0" w:type="dxa"/>
        </w:trPr>
        <w:tc>
          <w:tcPr>
            <w:tcW w:w="0" w:type="auto"/>
            <w:shd w:val="clear" w:color="auto" w:fill="FFFFFF"/>
            <w:vAlign w:val="center"/>
            <w:hideMark/>
          </w:tcPr>
          <w:p w:rsidR="007967AA" w:rsidRPr="007967AA" w:rsidRDefault="007967AA" w:rsidP="007967AA">
            <w:pPr>
              <w:spacing w:after="0" w:line="240" w:lineRule="auto"/>
              <w:outlineLvl w:val="0"/>
              <w:rPr>
                <w:rFonts w:ascii="Georgia" w:eastAsia="Times New Roman" w:hAnsi="Georgia" w:cs="Arial"/>
                <w:color w:val="02517C"/>
                <w:kern w:val="36"/>
                <w:sz w:val="51"/>
                <w:szCs w:val="51"/>
                <w:lang w:eastAsia="es-ES"/>
              </w:rPr>
            </w:pPr>
            <w:r w:rsidRPr="007967AA">
              <w:rPr>
                <w:rFonts w:ascii="Georgia" w:eastAsia="Times New Roman" w:hAnsi="Georgia" w:cs="Arial"/>
                <w:color w:val="02517C"/>
                <w:kern w:val="36"/>
                <w:sz w:val="51"/>
                <w:szCs w:val="51"/>
                <w:lang w:eastAsia="es-ES"/>
              </w:rPr>
              <w:t>Cuando lleguen los bárbaros</w:t>
            </w:r>
          </w:p>
        </w:tc>
      </w:tr>
      <w:tr w:rsidR="007967AA" w:rsidRPr="007967AA" w:rsidTr="007967AA">
        <w:trPr>
          <w:trHeight w:val="150"/>
          <w:tblCellSpacing w:w="0" w:type="dxa"/>
        </w:trPr>
        <w:tc>
          <w:tcPr>
            <w:tcW w:w="0" w:type="auto"/>
            <w:shd w:val="clear" w:color="auto" w:fill="FFFFFF"/>
            <w:vAlign w:val="center"/>
            <w:hideMark/>
          </w:tcPr>
          <w:p w:rsidR="007967AA" w:rsidRPr="007967AA" w:rsidRDefault="007967AA" w:rsidP="007967AA">
            <w:pPr>
              <w:spacing w:after="0" w:line="150" w:lineRule="atLeast"/>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96520" cy="96520"/>
                  <wp:effectExtent l="0" t="0" r="0" b="0"/>
                  <wp:docPr id="23" name="Imagen 2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7967AA" w:rsidRPr="007967AA" w:rsidTr="007967AA">
        <w:trPr>
          <w:tblCellSpacing w:w="0" w:type="dxa"/>
        </w:trPr>
        <w:tc>
          <w:tcPr>
            <w:tcW w:w="0" w:type="auto"/>
            <w:shd w:val="clear" w:color="auto" w:fill="FFFFFF"/>
            <w:vAlign w:val="center"/>
            <w:hideMark/>
          </w:tcPr>
          <w:tbl>
            <w:tblPr>
              <w:tblW w:w="9660" w:type="dxa"/>
              <w:tblCellSpacing w:w="0" w:type="dxa"/>
              <w:tblCellMar>
                <w:left w:w="0" w:type="dxa"/>
                <w:right w:w="0" w:type="dxa"/>
              </w:tblCellMar>
              <w:tblLook w:val="04A0" w:firstRow="1" w:lastRow="0" w:firstColumn="1" w:lastColumn="0" w:noHBand="0" w:noVBand="1"/>
            </w:tblPr>
            <w:tblGrid>
              <w:gridCol w:w="5011"/>
              <w:gridCol w:w="152"/>
              <w:gridCol w:w="4500"/>
            </w:tblGrid>
            <w:tr w:rsidR="007967AA" w:rsidRPr="007967AA">
              <w:trPr>
                <w:tblCellSpacing w:w="0" w:type="dxa"/>
              </w:trPr>
              <w:tc>
                <w:tcPr>
                  <w:tcW w:w="5010" w:type="dxa"/>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noProof/>
                      <w:sz w:val="24"/>
                      <w:szCs w:val="24"/>
                      <w:lang w:eastAsia="es-ES"/>
                    </w:rPr>
                    <w:drawing>
                      <wp:inline distT="0" distB="0" distL="0" distR="0">
                        <wp:extent cx="3181985" cy="7620"/>
                        <wp:effectExtent l="0" t="0" r="0" b="0"/>
                        <wp:docPr id="22" name="Imagen 2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1985" cy="7620"/>
                                </a:xfrm>
                                <a:prstGeom prst="rect">
                                  <a:avLst/>
                                </a:prstGeom>
                                <a:noFill/>
                                <a:ln>
                                  <a:noFill/>
                                </a:ln>
                              </pic:spPr>
                            </pic:pic>
                          </a:graphicData>
                        </a:graphic>
                      </wp:inline>
                    </w:drawing>
                  </w:r>
                  <w:bookmarkEnd w:id="0"/>
                </w:p>
              </w:tc>
              <w:tc>
                <w:tcPr>
                  <w:tcW w:w="150" w:type="dxa"/>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6520" cy="7620"/>
                        <wp:effectExtent l="0" t="0" r="0" b="0"/>
                        <wp:docPr id="21" name="Imagen 2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7620"/>
                                </a:xfrm>
                                <a:prstGeom prst="rect">
                                  <a:avLst/>
                                </a:prstGeom>
                                <a:noFill/>
                                <a:ln>
                                  <a:noFill/>
                                </a:ln>
                              </pic:spPr>
                            </pic:pic>
                          </a:graphicData>
                        </a:graphic>
                      </wp:inline>
                    </w:drawing>
                  </w:r>
                </w:p>
              </w:tc>
              <w:tc>
                <w:tcPr>
                  <w:tcW w:w="4500" w:type="dxa"/>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4960" cy="7620"/>
                        <wp:effectExtent l="0" t="0" r="0" b="0"/>
                        <wp:docPr id="20" name="Imagen 20"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7620"/>
                                </a:xfrm>
                                <a:prstGeom prst="rect">
                                  <a:avLst/>
                                </a:prstGeom>
                                <a:noFill/>
                                <a:ln>
                                  <a:noFill/>
                                </a:ln>
                              </pic:spPr>
                            </pic:pic>
                          </a:graphicData>
                        </a:graphic>
                      </wp:inline>
                    </w:drawing>
                  </w:r>
                </w:p>
              </w:tc>
            </w:tr>
            <w:tr w:rsidR="007967AA" w:rsidRPr="007967AA">
              <w:trPr>
                <w:tblCellSpacing w:w="0" w:type="dxa"/>
              </w:trPr>
              <w:tc>
                <w:tcPr>
                  <w:tcW w:w="0" w:type="auto"/>
                  <w:vAlign w:val="center"/>
                  <w:hideMark/>
                </w:tcPr>
                <w:p w:rsidR="007967AA" w:rsidRPr="007967AA" w:rsidRDefault="007967AA" w:rsidP="007967AA">
                  <w:pPr>
                    <w:spacing w:after="0" w:line="240" w:lineRule="auto"/>
                    <w:rPr>
                      <w:rFonts w:ascii="Arial" w:eastAsia="Times New Roman" w:hAnsi="Arial" w:cs="Arial"/>
                      <w:b/>
                      <w:bCs/>
                      <w:color w:val="858585"/>
                      <w:sz w:val="27"/>
                      <w:szCs w:val="27"/>
                      <w:lang w:eastAsia="es-ES"/>
                    </w:rPr>
                  </w:pPr>
                  <w:r>
                    <w:rPr>
                      <w:rFonts w:ascii="Arial" w:eastAsia="Times New Roman" w:hAnsi="Arial" w:cs="Arial"/>
                      <w:b/>
                      <w:bCs/>
                      <w:noProof/>
                      <w:color w:val="858585"/>
                      <w:sz w:val="27"/>
                      <w:szCs w:val="27"/>
                      <w:lang w:eastAsia="es-ES"/>
                    </w:rPr>
                    <w:drawing>
                      <wp:anchor distT="95250" distB="95250" distL="0" distR="0" simplePos="0" relativeHeight="251658240" behindDoc="0" locked="0" layoutInCell="1" allowOverlap="0" wp14:anchorId="358AF8E7" wp14:editId="2F7B7B61">
                        <wp:simplePos x="0" y="0"/>
                        <wp:positionH relativeFrom="column">
                          <wp:align>left</wp:align>
                        </wp:positionH>
                        <wp:positionV relativeFrom="line">
                          <wp:posOffset>0</wp:posOffset>
                        </wp:positionV>
                        <wp:extent cx="190500" cy="190500"/>
                        <wp:effectExtent l="0" t="0" r="0" b="0"/>
                        <wp:wrapSquare wrapText="bothSides"/>
                        <wp:docPr id="24" name="Imagen 24" descr="http://www.religionenlibertad.com/imagenes/comill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ligionenlibertad.com/imagenes/comilla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7AA" w:rsidRPr="007967AA" w:rsidRDefault="007967AA" w:rsidP="007967AA">
                  <w:pPr>
                    <w:spacing w:after="0" w:line="240" w:lineRule="auto"/>
                    <w:outlineLvl w:val="1"/>
                    <w:rPr>
                      <w:rFonts w:ascii="Arial" w:eastAsia="Times New Roman" w:hAnsi="Arial" w:cs="Arial"/>
                      <w:b/>
                      <w:bCs/>
                      <w:color w:val="858585"/>
                      <w:sz w:val="27"/>
                      <w:szCs w:val="27"/>
                      <w:lang w:eastAsia="es-ES"/>
                    </w:rPr>
                  </w:pPr>
                  <w:r w:rsidRPr="007967AA">
                    <w:rPr>
                      <w:rFonts w:ascii="Arial" w:eastAsia="Times New Roman" w:hAnsi="Arial" w:cs="Arial"/>
                      <w:b/>
                      <w:bCs/>
                      <w:color w:val="858585"/>
                      <w:sz w:val="27"/>
                      <w:szCs w:val="27"/>
                      <w:lang w:eastAsia="es-ES"/>
                    </w:rPr>
                    <w:t>Mientras en el pudridero europeo nos allanamos servilmente ante las consignas del mundialismo, en algunos países del este empiezan a florecer signos de reacción; signos seguramente insuficientes, fallidos, truncos, a veces incluso con sus ribetes de demagogia, pero en cualquier caso signos esperanzadores.</w:t>
                  </w:r>
                </w:p>
                <w:p w:rsidR="007967AA" w:rsidRPr="007967AA" w:rsidRDefault="007967AA" w:rsidP="007967AA">
                  <w:pPr>
                    <w:spacing w:after="0" w:line="240" w:lineRule="auto"/>
                    <w:rPr>
                      <w:rFonts w:ascii="Arial" w:eastAsia="Times New Roman" w:hAnsi="Arial" w:cs="Arial"/>
                      <w:b/>
                      <w:bCs/>
                      <w:color w:val="858585"/>
                      <w:sz w:val="27"/>
                      <w:szCs w:val="27"/>
                      <w:lang w:eastAsia="es-ES"/>
                    </w:rPr>
                  </w:pPr>
                  <w:r>
                    <w:rPr>
                      <w:rFonts w:ascii="Arial" w:eastAsia="Times New Roman" w:hAnsi="Arial" w:cs="Arial"/>
                      <w:b/>
                      <w:bCs/>
                      <w:noProof/>
                      <w:color w:val="858585"/>
                      <w:sz w:val="27"/>
                      <w:szCs w:val="27"/>
                      <w:lang w:eastAsia="es-ES"/>
                    </w:rPr>
                    <w:drawing>
                      <wp:inline distT="0" distB="0" distL="0" distR="0">
                        <wp:extent cx="186055" cy="186055"/>
                        <wp:effectExtent l="0" t="0" r="4445" b="4445"/>
                        <wp:docPr id="18" name="Imagen 18" descr="http://www.religionenlibertad.com/imagenes/comill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ligionenlibertad.com/imagenes/comillas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p>
              </w:tc>
              <w:tc>
                <w:tcPr>
                  <w:tcW w:w="0" w:type="auto"/>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p>
              </w:tc>
              <w:tc>
                <w:tcPr>
                  <w:tcW w:w="0" w:type="auto"/>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4960" cy="1233805"/>
                        <wp:effectExtent l="0" t="0" r="2540" b="4445"/>
                        <wp:docPr id="17" name="Imagen 17" descr="http://www.religionenlibertad.com/imagenes/fotosdeldia/juan_manuel_de_prada_300x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ligionenlibertad.com/imagenes/fotosdeldia/juan_manuel_de_prada_300x13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4960" cy="1233805"/>
                                </a:xfrm>
                                <a:prstGeom prst="rect">
                                  <a:avLst/>
                                </a:prstGeom>
                                <a:noFill/>
                                <a:ln>
                                  <a:noFill/>
                                </a:ln>
                              </pic:spPr>
                            </pic:pic>
                          </a:graphicData>
                        </a:graphic>
                      </wp:inline>
                    </w:drawing>
                  </w:r>
                  <w:r w:rsidRPr="007967AA">
                    <w:rPr>
                      <w:rFonts w:ascii="Times New Roman" w:eastAsia="Times New Roman" w:hAnsi="Times New Roman" w:cs="Times New Roman"/>
                      <w:sz w:val="24"/>
                      <w:szCs w:val="24"/>
                      <w:lang w:eastAsia="es-ES"/>
                    </w:rPr>
                    <w:br/>
                  </w:r>
                  <w:r>
                    <w:rPr>
                      <w:rFonts w:ascii="Times New Roman" w:eastAsia="Times New Roman" w:hAnsi="Times New Roman" w:cs="Times New Roman"/>
                      <w:noProof/>
                      <w:sz w:val="24"/>
                      <w:szCs w:val="24"/>
                      <w:lang w:eastAsia="es-ES"/>
                    </w:rPr>
                    <w:drawing>
                      <wp:inline distT="0" distB="0" distL="0" distR="0">
                        <wp:extent cx="44450" cy="44450"/>
                        <wp:effectExtent l="0" t="0" r="0" b="0"/>
                        <wp:docPr id="16" name="Imagen 16"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p w:rsidR="007967AA" w:rsidRPr="007967AA" w:rsidRDefault="007967AA" w:rsidP="007967AA">
                  <w:pPr>
                    <w:spacing w:after="0" w:line="360" w:lineRule="atLeast"/>
                    <w:jc w:val="right"/>
                    <w:rPr>
                      <w:rFonts w:ascii="Arial" w:eastAsia="Times New Roman" w:hAnsi="Arial" w:cs="Arial"/>
                      <w:b/>
                      <w:bCs/>
                      <w:color w:val="042058"/>
                      <w:sz w:val="24"/>
                      <w:szCs w:val="24"/>
                      <w:lang w:eastAsia="es-ES"/>
                    </w:rPr>
                  </w:pPr>
                  <w:hyperlink r:id="rId9" w:history="1">
                    <w:r w:rsidRPr="007967AA">
                      <w:rPr>
                        <w:rFonts w:ascii="Arial" w:eastAsia="Times New Roman" w:hAnsi="Arial" w:cs="Arial"/>
                        <w:b/>
                        <w:bCs/>
                        <w:color w:val="042058"/>
                        <w:sz w:val="24"/>
                        <w:szCs w:val="24"/>
                        <w:lang w:eastAsia="es-ES"/>
                      </w:rPr>
                      <w:t>Juan Manuel de Prada</w:t>
                    </w:r>
                  </w:hyperlink>
                </w:p>
              </w:tc>
            </w:tr>
          </w:tbl>
          <w:p w:rsidR="007967AA" w:rsidRPr="007967AA" w:rsidRDefault="007967AA" w:rsidP="007967AA">
            <w:pPr>
              <w:spacing w:after="0" w:line="240" w:lineRule="auto"/>
              <w:rPr>
                <w:rFonts w:ascii="Arial" w:eastAsia="Times New Roman" w:hAnsi="Arial" w:cs="Arial"/>
                <w:color w:val="000000"/>
                <w:sz w:val="26"/>
                <w:szCs w:val="26"/>
                <w:lang w:eastAsia="es-ES"/>
              </w:rPr>
            </w:pPr>
          </w:p>
        </w:tc>
      </w:tr>
      <w:tr w:rsidR="007967AA" w:rsidRPr="007967AA" w:rsidTr="007967AA">
        <w:trPr>
          <w:trHeight w:val="150"/>
          <w:tblCellSpacing w:w="0" w:type="dxa"/>
        </w:trPr>
        <w:tc>
          <w:tcPr>
            <w:tcW w:w="0" w:type="auto"/>
            <w:shd w:val="clear" w:color="auto" w:fill="FFFFFF"/>
            <w:vAlign w:val="center"/>
            <w:hideMark/>
          </w:tcPr>
          <w:p w:rsidR="007967AA" w:rsidRPr="007967AA" w:rsidRDefault="007967AA" w:rsidP="007967AA">
            <w:pPr>
              <w:spacing w:after="0" w:line="150" w:lineRule="atLeast"/>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96520" cy="96520"/>
                  <wp:effectExtent l="0" t="0" r="0" b="0"/>
                  <wp:docPr id="15" name="Imagen 15"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7967AA" w:rsidRPr="007967AA" w:rsidTr="007967AA">
        <w:trPr>
          <w:tblCellSpacing w:w="0" w:type="dxa"/>
        </w:trPr>
        <w:tc>
          <w:tcPr>
            <w:tcW w:w="0" w:type="auto"/>
            <w:shd w:val="clear" w:color="auto" w:fill="FFFFFF"/>
            <w:vAlign w:val="center"/>
            <w:hideMark/>
          </w:tcPr>
          <w:tbl>
            <w:tblPr>
              <w:tblW w:w="9660" w:type="dxa"/>
              <w:tblCellSpacing w:w="0" w:type="dxa"/>
              <w:tblCellMar>
                <w:left w:w="0" w:type="dxa"/>
                <w:right w:w="0" w:type="dxa"/>
              </w:tblCellMar>
              <w:tblLook w:val="04A0" w:firstRow="1" w:lastRow="0" w:firstColumn="1" w:lastColumn="0" w:noHBand="0" w:noVBand="1"/>
            </w:tblPr>
            <w:tblGrid>
              <w:gridCol w:w="4886"/>
              <w:gridCol w:w="4774"/>
            </w:tblGrid>
            <w:tr w:rsidR="007967AA" w:rsidRPr="007967AA">
              <w:trPr>
                <w:tblCellSpacing w:w="0" w:type="dxa"/>
              </w:trPr>
              <w:tc>
                <w:tcPr>
                  <w:tcW w:w="4605" w:type="dxa"/>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921635" cy="7620"/>
                        <wp:effectExtent l="0" t="0" r="0" b="0"/>
                        <wp:docPr id="14" name="Imagen 14"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635" cy="7620"/>
                                </a:xfrm>
                                <a:prstGeom prst="rect">
                                  <a:avLst/>
                                </a:prstGeom>
                                <a:noFill/>
                                <a:ln>
                                  <a:noFill/>
                                </a:ln>
                              </pic:spPr>
                            </pic:pic>
                          </a:graphicData>
                        </a:graphic>
                      </wp:inline>
                    </w:drawing>
                  </w:r>
                </w:p>
              </w:tc>
              <w:tc>
                <w:tcPr>
                  <w:tcW w:w="4500" w:type="dxa"/>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854960" cy="7620"/>
                        <wp:effectExtent l="0" t="0" r="0" b="0"/>
                        <wp:docPr id="13" name="Imagen 13"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4960" cy="7620"/>
                                </a:xfrm>
                                <a:prstGeom prst="rect">
                                  <a:avLst/>
                                </a:prstGeom>
                                <a:noFill/>
                                <a:ln>
                                  <a:noFill/>
                                </a:ln>
                              </pic:spPr>
                            </pic:pic>
                          </a:graphicData>
                        </a:graphic>
                      </wp:inline>
                    </w:drawing>
                  </w:r>
                </w:p>
              </w:tc>
            </w:tr>
            <w:tr w:rsidR="007967AA" w:rsidRPr="007967AA">
              <w:trPr>
                <w:trHeight w:val="75"/>
                <w:tblCellSpacing w:w="0" w:type="dxa"/>
              </w:trPr>
              <w:tc>
                <w:tcPr>
                  <w:tcW w:w="0" w:type="auto"/>
                  <w:gridSpan w:val="2"/>
                  <w:vAlign w:val="center"/>
                  <w:hideMark/>
                </w:tcPr>
                <w:p w:rsidR="007967AA" w:rsidRPr="007967AA" w:rsidRDefault="007967AA" w:rsidP="007967AA">
                  <w:pPr>
                    <w:spacing w:after="0" w:line="7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4450" cy="44450"/>
                        <wp:effectExtent l="0" t="0" r="0" b="0"/>
                        <wp:docPr id="12" name="Imagen 1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7967AA" w:rsidRPr="007967AA">
              <w:trPr>
                <w:tblCellSpacing w:w="0" w:type="dxa"/>
              </w:trPr>
              <w:tc>
                <w:tcPr>
                  <w:tcW w:w="0" w:type="auto"/>
                  <w:gridSpan w:val="2"/>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60"/>
                  </w:tblGrid>
                  <w:tr w:rsidR="007967AA" w:rsidRPr="007967AA" w:rsidTr="007967AA">
                    <w:trPr>
                      <w:tblCellSpacing w:w="0" w:type="dxa"/>
                      <w:jc w:val="right"/>
                    </w:trPr>
                    <w:tc>
                      <w:tcPr>
                        <w:tcW w:w="0" w:type="auto"/>
                        <w:vAlign w:val="center"/>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p>
                    </w:tc>
                  </w:tr>
                </w:tbl>
                <w:p w:rsidR="007967AA" w:rsidRPr="007967AA" w:rsidRDefault="007967AA" w:rsidP="007967AA">
                  <w:pPr>
                    <w:spacing w:after="0" w:line="240" w:lineRule="auto"/>
                    <w:jc w:val="right"/>
                    <w:rPr>
                      <w:rFonts w:ascii="Arial" w:eastAsia="Times New Roman" w:hAnsi="Arial" w:cs="Arial"/>
                      <w:vanish/>
                      <w:color w:val="858585"/>
                      <w:sz w:val="18"/>
                      <w:szCs w:val="18"/>
                      <w:lang w:eastAsia="es-ES"/>
                    </w:rPr>
                  </w:pPr>
                </w:p>
                <w:tbl>
                  <w:tblPr>
                    <w:tblW w:w="5000" w:type="pct"/>
                    <w:jc w:val="right"/>
                    <w:tblCellSpacing w:w="0" w:type="dxa"/>
                    <w:tblCellMar>
                      <w:left w:w="0" w:type="dxa"/>
                      <w:right w:w="0" w:type="dxa"/>
                    </w:tblCellMar>
                    <w:tblLook w:val="04A0" w:firstRow="1" w:lastRow="0" w:firstColumn="1" w:lastColumn="0" w:noHBand="0" w:noVBand="1"/>
                  </w:tblPr>
                  <w:tblGrid>
                    <w:gridCol w:w="9660"/>
                  </w:tblGrid>
                  <w:tr w:rsidR="007967AA" w:rsidRPr="007967AA">
                    <w:trPr>
                      <w:tblCellSpacing w:w="0" w:type="dxa"/>
                      <w:jc w:val="right"/>
                    </w:trPr>
                    <w:tc>
                      <w:tcPr>
                        <w:tcW w:w="0" w:type="auto"/>
                        <w:vAlign w:val="center"/>
                        <w:hideMark/>
                      </w:tcPr>
                      <w:p w:rsidR="007967AA" w:rsidRPr="007967AA" w:rsidRDefault="007967AA" w:rsidP="007967AA">
                        <w:pPr>
                          <w:spacing w:after="0" w:line="240" w:lineRule="auto"/>
                          <w:rPr>
                            <w:rFonts w:ascii="Times New Roman" w:eastAsia="Times New Roman" w:hAnsi="Times New Roman" w:cs="Times New Roman"/>
                            <w:sz w:val="24"/>
                            <w:szCs w:val="24"/>
                            <w:lang w:eastAsia="es-ES"/>
                          </w:rPr>
                        </w:pPr>
                        <w:hyperlink r:id="rId10" w:history="1">
                          <w:r w:rsidRPr="007967AA">
                            <w:rPr>
                              <w:rFonts w:ascii="Arial" w:eastAsia="Times New Roman" w:hAnsi="Arial" w:cs="Arial"/>
                              <w:b/>
                              <w:bCs/>
                              <w:color w:val="042058"/>
                              <w:sz w:val="26"/>
                              <w:szCs w:val="26"/>
                              <w:lang w:eastAsia="es-ES"/>
                            </w:rPr>
                            <w:t>Juan Manuel de Prada</w:t>
                          </w:r>
                        </w:hyperlink>
                      </w:p>
                      <w:p w:rsidR="007967AA" w:rsidRPr="007967AA" w:rsidRDefault="007967AA" w:rsidP="007967AA">
                        <w:pPr>
                          <w:spacing w:after="0" w:line="435" w:lineRule="atLeast"/>
                          <w:ind w:left="150"/>
                          <w:rPr>
                            <w:rFonts w:ascii="Arial" w:eastAsia="Times New Roman" w:hAnsi="Arial" w:cs="Arial"/>
                            <w:sz w:val="26"/>
                            <w:szCs w:val="26"/>
                            <w:lang w:eastAsia="es-ES"/>
                          </w:rPr>
                        </w:pPr>
                        <w:r w:rsidRPr="007967AA">
                          <w:rPr>
                            <w:rFonts w:ascii="Arial" w:eastAsia="Times New Roman" w:hAnsi="Arial" w:cs="Arial"/>
                            <w:sz w:val="26"/>
                            <w:szCs w:val="26"/>
                            <w:lang w:eastAsia="es-ES"/>
                          </w:rPr>
                          <w:t>3 octubre 2016</w:t>
                        </w:r>
                      </w:p>
                    </w:tc>
                  </w:tr>
                </w:tbl>
                <w:p w:rsidR="007967AA" w:rsidRPr="007967AA" w:rsidRDefault="007967AA" w:rsidP="007967AA">
                  <w:pPr>
                    <w:spacing w:after="0" w:line="240" w:lineRule="auto"/>
                    <w:jc w:val="right"/>
                    <w:rPr>
                      <w:rFonts w:ascii="Arial" w:eastAsia="Times New Roman" w:hAnsi="Arial" w:cs="Arial"/>
                      <w:color w:val="858585"/>
                      <w:sz w:val="18"/>
                      <w:szCs w:val="18"/>
                      <w:lang w:eastAsia="es-ES"/>
                    </w:rPr>
                  </w:pPr>
                </w:p>
              </w:tc>
            </w:tr>
            <w:tr w:rsidR="007967AA" w:rsidRPr="007967AA">
              <w:trPr>
                <w:trHeight w:val="150"/>
                <w:tblCellSpacing w:w="0" w:type="dxa"/>
              </w:trPr>
              <w:tc>
                <w:tcPr>
                  <w:tcW w:w="0" w:type="auto"/>
                  <w:gridSpan w:val="2"/>
                  <w:vAlign w:val="center"/>
                  <w:hideMark/>
                </w:tcPr>
                <w:p w:rsidR="007967AA" w:rsidRPr="007967AA" w:rsidRDefault="007967AA" w:rsidP="007967AA">
                  <w:pPr>
                    <w:spacing w:after="0" w:line="150"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6520" cy="96520"/>
                        <wp:effectExtent l="0" t="0" r="0" b="0"/>
                        <wp:docPr id="2" name="Imagen 2"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p>
              </w:tc>
            </w:tr>
            <w:tr w:rsidR="007967AA" w:rsidRPr="007967AA">
              <w:trPr>
                <w:tblCellSpacing w:w="0" w:type="dxa"/>
              </w:trPr>
              <w:tc>
                <w:tcPr>
                  <w:tcW w:w="0" w:type="auto"/>
                  <w:vAlign w:val="center"/>
                  <w:hideMark/>
                </w:tcPr>
                <w:p w:rsidR="007967AA" w:rsidRPr="007967AA" w:rsidRDefault="007967AA" w:rsidP="007967AA">
                  <w:pPr>
                    <w:spacing w:after="0" w:line="240" w:lineRule="auto"/>
                    <w:rPr>
                      <w:rFonts w:ascii="Arial" w:eastAsia="Times New Roman" w:hAnsi="Arial" w:cs="Arial"/>
                      <w:color w:val="858585"/>
                      <w:sz w:val="18"/>
                      <w:szCs w:val="18"/>
                      <w:lang w:eastAsia="es-ES"/>
                    </w:rPr>
                  </w:pPr>
                </w:p>
              </w:tc>
              <w:tc>
                <w:tcPr>
                  <w:tcW w:w="0" w:type="auto"/>
                  <w:vAlign w:val="center"/>
                  <w:hideMark/>
                </w:tcPr>
                <w:p w:rsidR="007967AA" w:rsidRPr="007967AA" w:rsidRDefault="007967AA" w:rsidP="007967AA">
                  <w:pPr>
                    <w:spacing w:after="0" w:line="240" w:lineRule="auto"/>
                    <w:rPr>
                      <w:rFonts w:ascii="Times New Roman" w:eastAsia="Times New Roman" w:hAnsi="Times New Roman" w:cs="Times New Roman"/>
                      <w:sz w:val="20"/>
                      <w:szCs w:val="20"/>
                      <w:lang w:eastAsia="es-ES"/>
                    </w:rPr>
                  </w:pPr>
                </w:p>
              </w:tc>
            </w:tr>
          </w:tbl>
          <w:p w:rsidR="007967AA" w:rsidRPr="007967AA" w:rsidRDefault="007967AA" w:rsidP="007967AA">
            <w:pPr>
              <w:spacing w:after="0" w:line="240" w:lineRule="auto"/>
              <w:rPr>
                <w:rFonts w:ascii="Arial" w:eastAsia="Times New Roman" w:hAnsi="Arial" w:cs="Arial"/>
                <w:sz w:val="24"/>
                <w:szCs w:val="24"/>
                <w:lang w:eastAsia="es-ES"/>
              </w:rPr>
            </w:pPr>
          </w:p>
        </w:tc>
      </w:tr>
      <w:tr w:rsidR="007967AA" w:rsidRPr="007967AA" w:rsidTr="007967AA">
        <w:trPr>
          <w:trHeight w:val="75"/>
          <w:tblCellSpacing w:w="0" w:type="dxa"/>
        </w:trPr>
        <w:tc>
          <w:tcPr>
            <w:tcW w:w="0" w:type="auto"/>
            <w:shd w:val="clear" w:color="auto" w:fill="FFFFFF"/>
            <w:vAlign w:val="center"/>
            <w:hideMark/>
          </w:tcPr>
          <w:p w:rsidR="007967AA" w:rsidRPr="007967AA" w:rsidRDefault="007967AA" w:rsidP="007967AA">
            <w:pPr>
              <w:spacing w:after="0" w:line="75" w:lineRule="atLeast"/>
              <w:rPr>
                <w:rFonts w:ascii="Arial" w:eastAsia="Times New Roman" w:hAnsi="Arial" w:cs="Arial"/>
                <w:sz w:val="24"/>
                <w:szCs w:val="24"/>
                <w:lang w:eastAsia="es-ES"/>
              </w:rPr>
            </w:pPr>
            <w:r>
              <w:rPr>
                <w:rFonts w:ascii="Arial" w:eastAsia="Times New Roman" w:hAnsi="Arial" w:cs="Arial"/>
                <w:noProof/>
                <w:sz w:val="24"/>
                <w:szCs w:val="24"/>
                <w:lang w:eastAsia="es-ES"/>
              </w:rPr>
              <w:drawing>
                <wp:inline distT="0" distB="0" distL="0" distR="0">
                  <wp:extent cx="44450" cy="44450"/>
                  <wp:effectExtent l="0" t="0" r="0" b="0"/>
                  <wp:docPr id="1" name="Imagen 1" descr="http://www.religionenlibertad.com/imagenes/s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religionenlibertad.com/imagenes/sp.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450" cy="44450"/>
                          </a:xfrm>
                          <a:prstGeom prst="rect">
                            <a:avLst/>
                          </a:prstGeom>
                          <a:noFill/>
                          <a:ln>
                            <a:noFill/>
                          </a:ln>
                        </pic:spPr>
                      </pic:pic>
                    </a:graphicData>
                  </a:graphic>
                </wp:inline>
              </w:drawing>
            </w:r>
          </w:p>
        </w:tc>
      </w:tr>
      <w:tr w:rsidR="007967AA" w:rsidRPr="007967AA" w:rsidTr="007967AA">
        <w:trPr>
          <w:tblCellSpacing w:w="0" w:type="dxa"/>
        </w:trPr>
        <w:tc>
          <w:tcPr>
            <w:tcW w:w="0" w:type="auto"/>
            <w:shd w:val="clear" w:color="auto" w:fill="FFFFFF"/>
            <w:vAlign w:val="center"/>
            <w:hideMark/>
          </w:tcPr>
          <w:p w:rsidR="007967AA" w:rsidRPr="007967AA" w:rsidRDefault="007967AA" w:rsidP="007967AA">
            <w:pPr>
              <w:spacing w:after="0" w:line="405" w:lineRule="atLeast"/>
              <w:rPr>
                <w:rFonts w:ascii="Georgia" w:eastAsia="Times New Roman" w:hAnsi="Georgia" w:cs="Arial"/>
                <w:color w:val="4B4B4B"/>
                <w:sz w:val="26"/>
                <w:szCs w:val="26"/>
                <w:lang w:eastAsia="es-ES"/>
              </w:rPr>
            </w:pPr>
            <w:r w:rsidRPr="007967AA">
              <w:rPr>
                <w:rFonts w:ascii="Georgia" w:eastAsia="Times New Roman" w:hAnsi="Georgia" w:cs="Arial"/>
                <w:color w:val="4B4B4B"/>
                <w:sz w:val="26"/>
                <w:szCs w:val="26"/>
                <w:lang w:eastAsia="es-ES"/>
              </w:rPr>
              <w:t xml:space="preserve">Algún día, cuando se estudie la agonía del pudridero europeo, se empleará como ejemplo didáctico el estado de </w:t>
            </w:r>
            <w:proofErr w:type="spellStart"/>
            <w:r w:rsidRPr="007967AA">
              <w:rPr>
                <w:rFonts w:ascii="Georgia" w:eastAsia="Times New Roman" w:hAnsi="Georgia" w:cs="Arial"/>
                <w:color w:val="4B4B4B"/>
                <w:sz w:val="26"/>
                <w:szCs w:val="26"/>
                <w:lang w:eastAsia="es-ES"/>
              </w:rPr>
              <w:t>demogresca</w:t>
            </w:r>
            <w:proofErr w:type="spellEnd"/>
            <w:r w:rsidRPr="007967AA">
              <w:rPr>
                <w:rFonts w:ascii="Georgia" w:eastAsia="Times New Roman" w:hAnsi="Georgia" w:cs="Arial"/>
                <w:color w:val="4B4B4B"/>
                <w:sz w:val="26"/>
                <w:szCs w:val="26"/>
                <w:lang w:eastAsia="es-ES"/>
              </w:rPr>
              <w:t xml:space="preserve"> perpetua en el que nos hemos instalado los españoles, azuzados por politiquillos que, si se hubiesen disputado la maternidad del niño en el juicio de Salomón, habrían dejado que lo partiesen en dos con la espada, antes que renunciar a poseerlo. El marasmo que nos postra empieza a parecerse trágicamente al ambiente de hastío y resignación que </w:t>
            </w:r>
            <w:proofErr w:type="spellStart"/>
            <w:r w:rsidRPr="007967AA">
              <w:rPr>
                <w:rFonts w:ascii="Georgia" w:eastAsia="Times New Roman" w:hAnsi="Georgia" w:cs="Arial"/>
                <w:color w:val="4B4B4B"/>
                <w:sz w:val="26"/>
                <w:szCs w:val="26"/>
                <w:lang w:eastAsia="es-ES"/>
              </w:rPr>
              <w:t>Kavafis</w:t>
            </w:r>
            <w:proofErr w:type="spellEnd"/>
            <w:r w:rsidRPr="007967AA">
              <w:rPr>
                <w:rFonts w:ascii="Georgia" w:eastAsia="Times New Roman" w:hAnsi="Georgia" w:cs="Arial"/>
                <w:color w:val="4B4B4B"/>
                <w:sz w:val="26"/>
                <w:szCs w:val="26"/>
                <w:lang w:eastAsia="es-ES"/>
              </w:rPr>
              <w:t xml:space="preserve"> retrataba en su celebérrimo poema:</w:t>
            </w:r>
            <w:r w:rsidRPr="007967AA">
              <w:rPr>
                <w:rFonts w:ascii="Georgia" w:eastAsia="Times New Roman" w:hAnsi="Georgia" w:cs="Arial"/>
                <w:color w:val="4B4B4B"/>
                <w:sz w:val="26"/>
                <w:szCs w:val="26"/>
                <w:lang w:eastAsia="es-ES"/>
              </w:rPr>
              <w:br/>
            </w:r>
            <w:r w:rsidRPr="007967AA">
              <w:rPr>
                <w:rFonts w:ascii="Georgia" w:eastAsia="Times New Roman" w:hAnsi="Georgia" w:cs="Arial"/>
                <w:color w:val="4B4B4B"/>
                <w:sz w:val="26"/>
                <w:szCs w:val="26"/>
                <w:lang w:eastAsia="es-ES"/>
              </w:rPr>
              <w:br/>
            </w:r>
            <w:proofErr w:type="gramStart"/>
            <w:r w:rsidRPr="007967AA">
              <w:rPr>
                <w:rFonts w:ascii="Georgia" w:eastAsia="Times New Roman" w:hAnsi="Georgia" w:cs="Arial"/>
                <w:color w:val="4B4B4B"/>
                <w:sz w:val="26"/>
                <w:szCs w:val="26"/>
                <w:lang w:eastAsia="es-ES"/>
              </w:rPr>
              <w:t>–¿</w:t>
            </w:r>
            <w:proofErr w:type="gramEnd"/>
            <w:r w:rsidRPr="007967AA">
              <w:rPr>
                <w:rFonts w:ascii="Georgia" w:eastAsia="Times New Roman" w:hAnsi="Georgia" w:cs="Arial"/>
                <w:color w:val="4B4B4B"/>
                <w:sz w:val="26"/>
                <w:szCs w:val="26"/>
                <w:lang w:eastAsia="es-ES"/>
              </w:rPr>
              <w:t>Por qué esta inacción en el Senado?</w:t>
            </w:r>
            <w:r w:rsidRPr="007967AA">
              <w:rPr>
                <w:rFonts w:ascii="Georgia" w:eastAsia="Times New Roman" w:hAnsi="Georgia" w:cs="Arial"/>
                <w:color w:val="4B4B4B"/>
                <w:sz w:val="26"/>
                <w:szCs w:val="26"/>
                <w:lang w:eastAsia="es-ES"/>
              </w:rPr>
              <w:br/>
              <w:t>¿Por qué están ahí sentados sin legislar los senadores?</w:t>
            </w:r>
            <w:r w:rsidRPr="007967AA">
              <w:rPr>
                <w:rFonts w:ascii="Georgia" w:eastAsia="Times New Roman" w:hAnsi="Georgia" w:cs="Arial"/>
                <w:color w:val="4B4B4B"/>
                <w:sz w:val="26"/>
                <w:szCs w:val="26"/>
                <w:lang w:eastAsia="es-ES"/>
              </w:rPr>
              <w:br/>
              <w:t>–Porque hoy llegarán los bárbaros.</w:t>
            </w:r>
            <w:r w:rsidRPr="007967AA">
              <w:rPr>
                <w:rFonts w:ascii="Georgia" w:eastAsia="Times New Roman" w:hAnsi="Georgia" w:cs="Arial"/>
                <w:color w:val="4B4B4B"/>
                <w:sz w:val="26"/>
                <w:szCs w:val="26"/>
                <w:lang w:eastAsia="es-ES"/>
              </w:rPr>
              <w:br/>
              <w:t>¿Qué leyes van a hacer los senadores?</w:t>
            </w:r>
            <w:r w:rsidRPr="007967AA">
              <w:rPr>
                <w:rFonts w:ascii="Georgia" w:eastAsia="Times New Roman" w:hAnsi="Georgia" w:cs="Arial"/>
                <w:color w:val="4B4B4B"/>
                <w:sz w:val="26"/>
                <w:szCs w:val="26"/>
                <w:lang w:eastAsia="es-ES"/>
              </w:rPr>
              <w:br/>
              <w:t>Ya legislarán, cuando lleguen, los bárbaros.</w:t>
            </w:r>
            <w:r w:rsidRPr="007967AA">
              <w:rPr>
                <w:rFonts w:ascii="Georgia" w:eastAsia="Times New Roman" w:hAnsi="Georgia" w:cs="Arial"/>
                <w:color w:val="4B4B4B"/>
                <w:sz w:val="26"/>
                <w:szCs w:val="26"/>
                <w:lang w:eastAsia="es-ES"/>
              </w:rPr>
              <w:br/>
            </w:r>
            <w:r w:rsidRPr="007967AA">
              <w:rPr>
                <w:rFonts w:ascii="Georgia" w:eastAsia="Times New Roman" w:hAnsi="Georgia" w:cs="Arial"/>
                <w:color w:val="4B4B4B"/>
                <w:sz w:val="26"/>
                <w:szCs w:val="26"/>
                <w:lang w:eastAsia="es-ES"/>
              </w:rPr>
              <w:br/>
              <w:t xml:space="preserve">Aunque, para ser del todo exactos, en el pudridero europeo, mientras retozamos como cochinos en el lodazal de la </w:t>
            </w:r>
            <w:proofErr w:type="spellStart"/>
            <w:r w:rsidRPr="007967AA">
              <w:rPr>
                <w:rFonts w:ascii="Georgia" w:eastAsia="Times New Roman" w:hAnsi="Georgia" w:cs="Arial"/>
                <w:color w:val="4B4B4B"/>
                <w:sz w:val="26"/>
                <w:szCs w:val="26"/>
                <w:lang w:eastAsia="es-ES"/>
              </w:rPr>
              <w:t>demogresca</w:t>
            </w:r>
            <w:proofErr w:type="spellEnd"/>
            <w:r w:rsidRPr="007967AA">
              <w:rPr>
                <w:rFonts w:ascii="Georgia" w:eastAsia="Times New Roman" w:hAnsi="Georgia" w:cs="Arial"/>
                <w:color w:val="4B4B4B"/>
                <w:sz w:val="26"/>
                <w:szCs w:val="26"/>
                <w:lang w:eastAsia="es-ES"/>
              </w:rPr>
              <w:t xml:space="preserve"> y esperamos la llegada de los bárbaros, algunas leyes sí hacemos: leyes para destripar fetos, leyes para casorios estériles, leyes para hormonar niños desde la escuela, etcétera. Leyes, en fin, que el mundialismo impone a los pueblos sojuzgados, para convertirlos en una papilla </w:t>
            </w:r>
            <w:r w:rsidRPr="007967AA">
              <w:rPr>
                <w:rFonts w:ascii="Georgia" w:eastAsia="Times New Roman" w:hAnsi="Georgia" w:cs="Arial"/>
                <w:color w:val="4B4B4B"/>
                <w:sz w:val="26"/>
                <w:szCs w:val="26"/>
                <w:lang w:eastAsia="es-ES"/>
              </w:rPr>
              <w:lastRenderedPageBreak/>
              <w:t xml:space="preserve">desvinculada, incapacitada para el esfuerzo colectivo y esclava de los caprichos de su bragueta. Leyes para pueblos </w:t>
            </w:r>
            <w:proofErr w:type="spellStart"/>
            <w:r w:rsidRPr="007967AA">
              <w:rPr>
                <w:rFonts w:ascii="Georgia" w:eastAsia="Times New Roman" w:hAnsi="Georgia" w:cs="Arial"/>
                <w:color w:val="4B4B4B"/>
                <w:sz w:val="26"/>
                <w:szCs w:val="26"/>
                <w:lang w:eastAsia="es-ES"/>
              </w:rPr>
              <w:t>genuflexos</w:t>
            </w:r>
            <w:proofErr w:type="spellEnd"/>
            <w:r w:rsidRPr="007967AA">
              <w:rPr>
                <w:rFonts w:ascii="Georgia" w:eastAsia="Times New Roman" w:hAnsi="Georgia" w:cs="Arial"/>
                <w:color w:val="4B4B4B"/>
                <w:sz w:val="26"/>
                <w:szCs w:val="26"/>
                <w:lang w:eastAsia="es-ES"/>
              </w:rPr>
              <w:t xml:space="preserve"> a los que el mundialismo ha asignado un papel indecoroso (a España, el papel de vomitorio turístico y asilo geriátrico); leyes para pueblos cipayos que acabarán inclinando la testuz sin defenderse, para que los bárbaros los puedan degollar más fácilmente, como hace el manso </w:t>
            </w:r>
            <w:proofErr w:type="spellStart"/>
            <w:r w:rsidRPr="007967AA">
              <w:rPr>
                <w:rFonts w:ascii="Georgia" w:eastAsia="Times New Roman" w:hAnsi="Georgia" w:cs="Arial"/>
                <w:color w:val="4B4B4B"/>
                <w:sz w:val="26"/>
                <w:szCs w:val="26"/>
                <w:lang w:eastAsia="es-ES"/>
              </w:rPr>
              <w:t>Asterión</w:t>
            </w:r>
            <w:proofErr w:type="spellEnd"/>
            <w:r w:rsidRPr="007967AA">
              <w:rPr>
                <w:rFonts w:ascii="Georgia" w:eastAsia="Times New Roman" w:hAnsi="Georgia" w:cs="Arial"/>
                <w:color w:val="4B4B4B"/>
                <w:sz w:val="26"/>
                <w:szCs w:val="26"/>
                <w:lang w:eastAsia="es-ES"/>
              </w:rPr>
              <w:t xml:space="preserve"> de Borges, ante la espada de Teseo. Porque la muerte, para quienes se han dejado arrastrar por todas las degradaciones, puede ser, en efecto, la única forma posible de liberación.</w:t>
            </w:r>
            <w:r w:rsidRPr="007967AA">
              <w:rPr>
                <w:rFonts w:ascii="Georgia" w:eastAsia="Times New Roman" w:hAnsi="Georgia" w:cs="Arial"/>
                <w:color w:val="4B4B4B"/>
                <w:sz w:val="26"/>
                <w:szCs w:val="26"/>
                <w:lang w:eastAsia="es-ES"/>
              </w:rPr>
              <w:br/>
            </w:r>
            <w:r w:rsidRPr="007967AA">
              <w:rPr>
                <w:rFonts w:ascii="Georgia" w:eastAsia="Times New Roman" w:hAnsi="Georgia" w:cs="Arial"/>
                <w:color w:val="4B4B4B"/>
                <w:sz w:val="26"/>
                <w:szCs w:val="26"/>
                <w:lang w:eastAsia="es-ES"/>
              </w:rPr>
              <w:br/>
              <w:t xml:space="preserve">Pero acaso no todo esté perdido. Mientras en el pudridero europeo se considera que “el acceso a las películas porno” es un “gran logro de la Europa unida” (según proclamase el presidente del Partido Popular Europeo), en Rusia se bloquea el acceso por interné a la pornografía, para evitar que los niños sean pervertidos por abyecciones innombrables, o convertidos en presa fácil de sórdidos depredadores. Mientras en el pudridero europeo se destinan fondos públicos para destripar fetos, en Polonia se admite a trámite una iniciativa popular que propone prohibir el aborto, a la vez que se rechaza una propuesta del colectivo feminista que solicita “liberalizarlo”. Mientras en el pudridero europeo se alimentan las guerras que luego provocan avalanchas humanas contra las que se establecen “cuotas” </w:t>
            </w:r>
            <w:proofErr w:type="spellStart"/>
            <w:r w:rsidRPr="007967AA">
              <w:rPr>
                <w:rFonts w:ascii="Georgia" w:eastAsia="Times New Roman" w:hAnsi="Georgia" w:cs="Arial"/>
                <w:color w:val="4B4B4B"/>
                <w:sz w:val="26"/>
                <w:szCs w:val="26"/>
                <w:lang w:eastAsia="es-ES"/>
              </w:rPr>
              <w:t>buenistas</w:t>
            </w:r>
            <w:proofErr w:type="spellEnd"/>
            <w:r w:rsidRPr="007967AA">
              <w:rPr>
                <w:rFonts w:ascii="Georgia" w:eastAsia="Times New Roman" w:hAnsi="Georgia" w:cs="Arial"/>
                <w:color w:val="4B4B4B"/>
                <w:sz w:val="26"/>
                <w:szCs w:val="26"/>
                <w:lang w:eastAsia="es-ES"/>
              </w:rPr>
              <w:t xml:space="preserve"> de reparto, en Hungría se planta cara a esta política migratoria suicida, en un esfuerzo por recuperar la independencia nacional. Mientras en el pudridero europeo nos allanamos servilmente ante las consignas del mundialismo, en algunos países del este empiezan a florecer signos de reacción; signos seguramente insuficientes, fallidos, truncos, a veces incluso con sus ribetes de demagogia (pues no puede haber reacción verdadera mientras no haya un repudio pleno de los sobornos del mundialismo), pero en cualquier caso signos esperanzadores. Aún hay pueblos que se resisten a engrosar esa papilla mansurrona y bardaje que quiere el pudridero europeo.</w:t>
            </w:r>
            <w:r w:rsidRPr="007967AA">
              <w:rPr>
                <w:rFonts w:ascii="Georgia" w:eastAsia="Times New Roman" w:hAnsi="Georgia" w:cs="Arial"/>
                <w:color w:val="4B4B4B"/>
                <w:sz w:val="26"/>
                <w:szCs w:val="26"/>
                <w:lang w:eastAsia="es-ES"/>
              </w:rPr>
              <w:br/>
            </w:r>
            <w:r w:rsidRPr="007967AA">
              <w:rPr>
                <w:rFonts w:ascii="Georgia" w:eastAsia="Times New Roman" w:hAnsi="Georgia" w:cs="Arial"/>
                <w:color w:val="4B4B4B"/>
                <w:sz w:val="26"/>
                <w:szCs w:val="26"/>
                <w:lang w:eastAsia="es-ES"/>
              </w:rPr>
              <w:br/>
              <w:t>Por negarnos a asumir el destino de corderos llevados al matadero que nos asigna el mundialismo y aplaudir los signos de reacción que nos llegan de Oriente hay muchos hijos del pudridero europeo que nos señalan y crucifican. Pero los herederos de Casandra ya sabemos que nuestro destino es el descrédito, la calumnia y la soledad, mientras llegan los bárbaros.</w:t>
            </w:r>
            <w:r w:rsidRPr="007967AA">
              <w:rPr>
                <w:rFonts w:ascii="Georgia" w:eastAsia="Times New Roman" w:hAnsi="Georgia" w:cs="Arial"/>
                <w:color w:val="4B4B4B"/>
                <w:sz w:val="26"/>
                <w:szCs w:val="26"/>
                <w:lang w:eastAsia="es-ES"/>
              </w:rPr>
              <w:br/>
            </w:r>
            <w:r w:rsidRPr="007967AA">
              <w:rPr>
                <w:rFonts w:ascii="Georgia" w:eastAsia="Times New Roman" w:hAnsi="Georgia" w:cs="Arial"/>
                <w:color w:val="4B4B4B"/>
                <w:sz w:val="26"/>
                <w:szCs w:val="26"/>
                <w:lang w:eastAsia="es-ES"/>
              </w:rPr>
              <w:lastRenderedPageBreak/>
              <w:br/>
            </w:r>
            <w:r w:rsidRPr="007967AA">
              <w:rPr>
                <w:rFonts w:ascii="Georgia" w:eastAsia="Times New Roman" w:hAnsi="Georgia" w:cs="Arial"/>
                <w:i/>
                <w:iCs/>
                <w:color w:val="4B4B4B"/>
                <w:sz w:val="26"/>
                <w:szCs w:val="26"/>
                <w:lang w:eastAsia="es-ES"/>
              </w:rPr>
              <w:t>Publicado en ABC (26 de septiembre de 2016).</w:t>
            </w:r>
          </w:p>
        </w:tc>
      </w:tr>
    </w:tbl>
    <w:p w:rsidR="00D60BAE" w:rsidRDefault="00D60BAE"/>
    <w:sectPr w:rsidR="00D60B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AA"/>
    <w:rsid w:val="007967AA"/>
    <w:rsid w:val="00D60B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6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967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7A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967A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967AA"/>
    <w:rPr>
      <w:color w:val="0000FF"/>
      <w:u w:val="single"/>
    </w:rPr>
  </w:style>
  <w:style w:type="character" w:customStyle="1" w:styleId="apple-converted-space">
    <w:name w:val="apple-converted-space"/>
    <w:basedOn w:val="Fuentedeprrafopredeter"/>
    <w:rsid w:val="007967AA"/>
  </w:style>
  <w:style w:type="paragraph" w:customStyle="1" w:styleId="pautor">
    <w:name w:val="p_autor"/>
    <w:basedOn w:val="Normal"/>
    <w:rsid w:val="007967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fecha">
    <w:name w:val="art_fecha"/>
    <w:basedOn w:val="Normal"/>
    <w:rsid w:val="007967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967AA"/>
    <w:rPr>
      <w:i/>
      <w:iCs/>
    </w:rPr>
  </w:style>
  <w:style w:type="paragraph" w:styleId="Textodeglobo">
    <w:name w:val="Balloon Text"/>
    <w:basedOn w:val="Normal"/>
    <w:link w:val="TextodegloboCar"/>
    <w:uiPriority w:val="99"/>
    <w:semiHidden/>
    <w:unhideWhenUsed/>
    <w:rsid w:val="00796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967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7967A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7A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7967AA"/>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7967AA"/>
    <w:rPr>
      <w:color w:val="0000FF"/>
      <w:u w:val="single"/>
    </w:rPr>
  </w:style>
  <w:style w:type="character" w:customStyle="1" w:styleId="apple-converted-space">
    <w:name w:val="apple-converted-space"/>
    <w:basedOn w:val="Fuentedeprrafopredeter"/>
    <w:rsid w:val="007967AA"/>
  </w:style>
  <w:style w:type="paragraph" w:customStyle="1" w:styleId="pautor">
    <w:name w:val="p_autor"/>
    <w:basedOn w:val="Normal"/>
    <w:rsid w:val="007967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rtfecha">
    <w:name w:val="art_fecha"/>
    <w:basedOn w:val="Normal"/>
    <w:rsid w:val="007967A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7967AA"/>
    <w:rPr>
      <w:i/>
      <w:iCs/>
    </w:rPr>
  </w:style>
  <w:style w:type="paragraph" w:styleId="Textodeglobo">
    <w:name w:val="Balloon Text"/>
    <w:basedOn w:val="Normal"/>
    <w:link w:val="TextodegloboCar"/>
    <w:uiPriority w:val="99"/>
    <w:semiHidden/>
    <w:unhideWhenUsed/>
    <w:rsid w:val="007967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7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7012">
      <w:bodyDiv w:val="1"/>
      <w:marLeft w:val="0"/>
      <w:marRight w:val="0"/>
      <w:marTop w:val="0"/>
      <w:marBottom w:val="0"/>
      <w:divBdr>
        <w:top w:val="none" w:sz="0" w:space="0" w:color="auto"/>
        <w:left w:val="none" w:sz="0" w:space="0" w:color="auto"/>
        <w:bottom w:val="none" w:sz="0" w:space="0" w:color="auto"/>
        <w:right w:val="none" w:sz="0" w:space="0" w:color="auto"/>
      </w:divBdr>
      <w:divsChild>
        <w:div w:id="1366521601">
          <w:marLeft w:val="0"/>
          <w:marRight w:val="0"/>
          <w:marTop w:val="0"/>
          <w:marBottom w:val="300"/>
          <w:divBdr>
            <w:top w:val="none" w:sz="0" w:space="0" w:color="auto"/>
            <w:left w:val="none" w:sz="0" w:space="0" w:color="auto"/>
            <w:bottom w:val="none" w:sz="0" w:space="0" w:color="auto"/>
            <w:right w:val="none" w:sz="0" w:space="0" w:color="auto"/>
          </w:divBdr>
        </w:div>
        <w:div w:id="2070956067">
          <w:marLeft w:val="0"/>
          <w:marRight w:val="0"/>
          <w:marTop w:val="0"/>
          <w:marBottom w:val="0"/>
          <w:divBdr>
            <w:top w:val="none" w:sz="0" w:space="0" w:color="auto"/>
            <w:left w:val="none" w:sz="0" w:space="0" w:color="auto"/>
            <w:bottom w:val="none" w:sz="0" w:space="0" w:color="auto"/>
            <w:right w:val="none" w:sz="0" w:space="0" w:color="auto"/>
          </w:divBdr>
        </w:div>
        <w:div w:id="21634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religionenlibertad.com/contactar.asp?idarticulo=52276" TargetMode="External"/><Relationship Id="rId4" Type="http://schemas.openxmlformats.org/officeDocument/2006/relationships/webSettings" Target="webSettings.xml"/><Relationship Id="rId9" Type="http://schemas.openxmlformats.org/officeDocument/2006/relationships/hyperlink" Target="http://www.religionenlibertad.com/opinion/juan-manuel-de-prada-6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3555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2016-10-06T08:21:00Z</dcterms:created>
  <dcterms:modified xsi:type="dcterms:W3CDTF">2016-10-06T08:22:00Z</dcterms:modified>
</cp:coreProperties>
</file>